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819"/>
        <w:gridCol w:w="6469"/>
      </w:tblGrid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ZPRACOVAL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Mgr. Bedřich Balák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ŠKOLA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ZŠ Bor</w:t>
            </w:r>
            <w:r w:rsidR="00112D81">
              <w:rPr>
                <w:sz w:val="32"/>
                <w:szCs w:val="32"/>
              </w:rPr>
              <w:t>, Školní 440, 348 02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112D81" w:rsidP="00205F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TÉMA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ZLOMKY</w:t>
            </w:r>
          </w:p>
          <w:p w:rsidR="001B3C50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Celek a jeho část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KÓD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VY</w:t>
            </w:r>
            <w:r w:rsidRPr="00205FA0">
              <w:rPr>
                <w:sz w:val="32"/>
                <w:szCs w:val="32"/>
              </w:rPr>
              <w:softHyphen/>
              <w:t>_32_INOVACE_3C_01_M7_ZLOMKY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PŘEDMĚT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Matematika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1B3C50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ROČNÍK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7.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ANOTACE</w:t>
            </w:r>
          </w:p>
        </w:tc>
        <w:tc>
          <w:tcPr>
            <w:tcW w:w="6469" w:type="dxa"/>
          </w:tcPr>
          <w:p w:rsidR="00375CB7" w:rsidRPr="00205FA0" w:rsidRDefault="001B3C50">
            <w:pPr>
              <w:rPr>
                <w:sz w:val="32"/>
                <w:szCs w:val="32"/>
              </w:rPr>
            </w:pPr>
            <w:r w:rsidRPr="00205FA0">
              <w:rPr>
                <w:sz w:val="32"/>
                <w:szCs w:val="32"/>
              </w:rPr>
              <w:t>Zlomky – úvodní hodina, seznámení s čitatelem, zlomkovou čárou, jmenovatelem, čtení zlomků, zápis zlomků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ZDROJE</w:t>
            </w:r>
          </w:p>
        </w:tc>
        <w:tc>
          <w:tcPr>
            <w:tcW w:w="6469" w:type="dxa"/>
          </w:tcPr>
          <w:p w:rsidR="00375CB7" w:rsidRPr="00205FA0" w:rsidRDefault="00112D81">
            <w:pPr>
              <w:rPr>
                <w:sz w:val="32"/>
                <w:szCs w:val="32"/>
              </w:rPr>
            </w:pPr>
            <w:r w:rsidRPr="00112D81">
              <w:rPr>
                <w:sz w:val="32"/>
                <w:szCs w:val="32"/>
              </w:rPr>
              <w:t xml:space="preserve">ODVÁRKO, Oldřich a Jiří KADLEČEK. </w:t>
            </w:r>
            <w:r w:rsidRPr="00112D81">
              <w:rPr>
                <w:i/>
                <w:iCs/>
                <w:sz w:val="32"/>
                <w:szCs w:val="32"/>
              </w:rPr>
              <w:t>Matematika pro 7. ročník základní školy</w:t>
            </w:r>
            <w:r w:rsidRPr="00112D81">
              <w:rPr>
                <w:sz w:val="32"/>
                <w:szCs w:val="32"/>
              </w:rPr>
              <w:t xml:space="preserve">. 1. </w:t>
            </w:r>
            <w:proofErr w:type="spellStart"/>
            <w:r w:rsidRPr="00112D81">
              <w:rPr>
                <w:sz w:val="32"/>
                <w:szCs w:val="32"/>
              </w:rPr>
              <w:t>vyd</w:t>
            </w:r>
            <w:proofErr w:type="spellEnd"/>
            <w:r w:rsidRPr="00112D81">
              <w:rPr>
                <w:sz w:val="32"/>
                <w:szCs w:val="32"/>
              </w:rPr>
              <w:t xml:space="preserve">. Praha 1: </w:t>
            </w:r>
            <w:proofErr w:type="spellStart"/>
            <w:r w:rsidRPr="00112D81">
              <w:rPr>
                <w:sz w:val="32"/>
                <w:szCs w:val="32"/>
              </w:rPr>
              <w:t>Prometheus</w:t>
            </w:r>
            <w:proofErr w:type="spellEnd"/>
            <w:r w:rsidRPr="00112D81">
              <w:rPr>
                <w:sz w:val="32"/>
                <w:szCs w:val="32"/>
              </w:rPr>
              <w:t>, spol. s.r.o., 2002. Učebnice pro základní školy. ISBN 80-7196-111-6.</w:t>
            </w:r>
          </w:p>
        </w:tc>
      </w:tr>
      <w:tr w:rsidR="00375CB7" w:rsidRPr="00205FA0" w:rsidTr="00E94790">
        <w:tc>
          <w:tcPr>
            <w:tcW w:w="2819" w:type="dxa"/>
            <w:shd w:val="clear" w:color="auto" w:fill="FFFF00"/>
          </w:tcPr>
          <w:p w:rsidR="00375CB7" w:rsidRPr="00205FA0" w:rsidRDefault="00375CB7" w:rsidP="00205FA0">
            <w:pPr>
              <w:rPr>
                <w:b/>
                <w:sz w:val="32"/>
                <w:szCs w:val="32"/>
              </w:rPr>
            </w:pPr>
            <w:r w:rsidRPr="00205FA0">
              <w:rPr>
                <w:b/>
                <w:sz w:val="32"/>
                <w:szCs w:val="32"/>
              </w:rPr>
              <w:t>DATUM</w:t>
            </w:r>
          </w:p>
        </w:tc>
        <w:tc>
          <w:tcPr>
            <w:tcW w:w="6469" w:type="dxa"/>
          </w:tcPr>
          <w:p w:rsidR="00375CB7" w:rsidRPr="00205FA0" w:rsidRDefault="00205FA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</w:t>
            </w:r>
            <w:r w:rsidR="0063281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9.</w:t>
            </w:r>
            <w:r w:rsidR="0063281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2012</w:t>
            </w:r>
          </w:p>
        </w:tc>
      </w:tr>
      <w:tr w:rsidR="00E94790" w:rsidRPr="00205FA0" w:rsidTr="00E94790">
        <w:tc>
          <w:tcPr>
            <w:tcW w:w="9288" w:type="dxa"/>
            <w:gridSpan w:val="2"/>
            <w:shd w:val="clear" w:color="auto" w:fill="auto"/>
          </w:tcPr>
          <w:p w:rsidR="00E94790" w:rsidRPr="00205FA0" w:rsidRDefault="00E94790" w:rsidP="00E94790">
            <w:pPr>
              <w:jc w:val="center"/>
              <w:rPr>
                <w:sz w:val="32"/>
                <w:szCs w:val="32"/>
              </w:rPr>
            </w:pPr>
            <w:r w:rsidRPr="00205FA0">
              <w:rPr>
                <w:rFonts w:ascii="Trebuchet MS" w:hAnsi="Trebuchet MS" w:cs="Arial"/>
                <w:b/>
                <w:bCs/>
                <w:noProof/>
                <w:color w:val="666666"/>
                <w:sz w:val="32"/>
                <w:szCs w:val="32"/>
                <w:lang w:eastAsia="cs-CZ"/>
              </w:rPr>
              <w:drawing>
                <wp:inline distT="0" distB="0" distL="0" distR="0">
                  <wp:extent cx="2381250" cy="1666875"/>
                  <wp:effectExtent l="19050" t="0" r="0" b="0"/>
                  <wp:docPr id="6" name="TB_Image" descr="http://web.zsbor.cz/userFiles/img/logo-skola-250.jpg">
                    <a:hlinkClick xmlns:a="http://schemas.openxmlformats.org/drawingml/2006/main" r:id="" tooltip="&quot;Zavřít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B_Image" descr="http://web.zsbor.cz/userFiles/img/logo-skola-250.jpg">
                            <a:hlinkClick r:id="" tooltip="&quot;Zavřít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6817" w:rsidRPr="00205FA0" w:rsidRDefault="00FC6817">
      <w:pPr>
        <w:rPr>
          <w:sz w:val="32"/>
          <w:szCs w:val="32"/>
        </w:rPr>
      </w:pPr>
    </w:p>
    <w:sectPr w:rsidR="00FC6817" w:rsidRPr="00205FA0" w:rsidSect="00FC6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375CB7"/>
    <w:rsid w:val="00112D81"/>
    <w:rsid w:val="001578D6"/>
    <w:rsid w:val="001B3C50"/>
    <w:rsid w:val="00205FA0"/>
    <w:rsid w:val="00375CB7"/>
    <w:rsid w:val="00496997"/>
    <w:rsid w:val="0063281E"/>
    <w:rsid w:val="00BE3567"/>
    <w:rsid w:val="00C03334"/>
    <w:rsid w:val="00C72ACF"/>
    <w:rsid w:val="00E94790"/>
    <w:rsid w:val="00FC6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8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75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9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4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Bor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sborovna</dc:creator>
  <cp:keywords/>
  <dc:description/>
  <cp:lastModifiedBy>Béďa</cp:lastModifiedBy>
  <cp:revision>7</cp:revision>
  <dcterms:created xsi:type="dcterms:W3CDTF">2012-09-20T10:22:00Z</dcterms:created>
  <dcterms:modified xsi:type="dcterms:W3CDTF">2012-09-23T10:23:00Z</dcterms:modified>
</cp:coreProperties>
</file>